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E2124B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2DCE" w:rsidRPr="003F2DCE" w:rsidRDefault="003F2DCE" w:rsidP="003F2DC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Question_1"/>
      <w:bookmarkEnd w:id="0"/>
      <w:r w:rsidRPr="003F2D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6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11587F" w:rsidRPr="0011587F" w:rsidRDefault="0011587F" w:rsidP="0011587F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58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1587F" w:rsidRPr="0011587F" w:rsidRDefault="0011587F" w:rsidP="0011587F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8919A7" w:rsidRPr="008919A7" w:rsidRDefault="008919A7" w:rsidP="008919A7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19A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919A7" w:rsidRPr="008919A7" w:rsidRDefault="008919A7" w:rsidP="008919A7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4"/>
        <w:gridCol w:w="123"/>
        <w:gridCol w:w="123"/>
      </w:tblGrid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8919A7" w:rsidRDefault="008919A7" w:rsidP="008919A7">
            <w:pPr>
              <w:spacing w:after="180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bookmarkStart w:id="1" w:name="_GoBack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VMC 791 Clinical SA Medicine</w:t>
            </w:r>
          </w:p>
          <w:bookmarkEnd w:id="1"/>
          <w:p w:rsidR="008919A7" w:rsidRPr="008919A7" w:rsidRDefault="008919A7" w:rsidP="008919A7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KNOWLEDGE - Knowledge of core topics, use of current technology to find information.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2218"/>
              <w:gridCol w:w="2196"/>
              <w:gridCol w:w="2252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Solid, diverse knowledge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606" type="#_x0000_t75" style="width:20.25pt;height:18pt" o:ole="">
                        <v:imagedata r:id="rId5" o:title=""/>
                      </v:shape>
                      <w:control r:id="rId6" w:name="DefaultOcxName" w:shapeid="_x0000_i36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605" type="#_x0000_t75" style="width:20.25pt;height:18pt" o:ole="">
                        <v:imagedata r:id="rId5" o:title=""/>
                      </v:shape>
                      <w:control r:id="rId7" w:name="DefaultOcxName1" w:shapeid="_x0000_i36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604" type="#_x0000_t75" style="width:20.25pt;height:18pt" o:ole="">
                        <v:imagedata r:id="rId5" o:title=""/>
                      </v:shape>
                      <w:control r:id="rId8" w:name="DefaultOcxName2" w:shapeid="_x0000_i36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603" type="#_x0000_t75" style="width:20.25pt;height:18pt" o:ole="">
                        <v:imagedata r:id="rId5" o:title=""/>
                      </v:shape>
                      <w:control r:id="rId9" w:name="DefaultOcxName3" w:shapeid="_x0000_i3603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233"/>
              <w:gridCol w:w="2207"/>
              <w:gridCol w:w="2199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602" type="#_x0000_t75" style="width:20.25pt;height:18pt" o:ole="">
                        <v:imagedata r:id="rId5" o:title=""/>
                      </v:shape>
                      <w:control r:id="rId10" w:name="DefaultOcxName4" w:shapeid="_x0000_i36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601" type="#_x0000_t75" style="width:20.25pt;height:18pt" o:ole="">
                        <v:imagedata r:id="rId5" o:title=""/>
                      </v:shape>
                      <w:control r:id="rId11" w:name="DefaultOcxName5" w:shapeid="_x0000_i36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600" type="#_x0000_t75" style="width:20.25pt;height:18pt" o:ole="">
                        <v:imagedata r:id="rId5" o:title=""/>
                      </v:shape>
                      <w:control r:id="rId12" w:name="DefaultOcxName6" w:shapeid="_x0000_i36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9" type="#_x0000_t75" style="width:20.25pt;height:18pt" o:ole="">
                        <v:imagedata r:id="rId5" o:title=""/>
                      </v:shape>
                      <w:control r:id="rId13" w:name="DefaultOcxName7" w:shapeid="_x0000_i3599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" w:name="Question_3"/>
                  <w:bookmarkEnd w:id="3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273"/>
              <w:gridCol w:w="2288"/>
              <w:gridCol w:w="2156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effort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Seeks out information on 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Effort in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8" type="#_x0000_t75" style="width:20.25pt;height:18pt" o:ole="">
                        <v:imagedata r:id="rId5" o:title=""/>
                      </v:shape>
                      <w:control r:id="rId14" w:name="DefaultOcxName8" w:shapeid="_x0000_i35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7" type="#_x0000_t75" style="width:20.25pt;height:18pt" o:ole="">
                        <v:imagedata r:id="rId5" o:title=""/>
                      </v:shape>
                      <w:control r:id="rId15" w:name="DefaultOcxName9" w:shapeid="_x0000_i35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6" type="#_x0000_t75" style="width:20.25pt;height:18pt" o:ole="">
                        <v:imagedata r:id="rId5" o:title=""/>
                      </v:shape>
                      <w:control r:id="rId16" w:name="DefaultOcxName10" w:shapeid="_x0000_i35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5" type="#_x0000_t75" style="width:20.25pt;height:18pt" o:ole="">
                        <v:imagedata r:id="rId5" o:title=""/>
                      </v:shape>
                      <w:control r:id="rId17" w:name="DefaultOcxName11" w:shapeid="_x0000_i3595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2181"/>
              <w:gridCol w:w="2275"/>
              <w:gridCol w:w="2150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Unfamiliar with recent </w:t>
                  </w: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Limited knowledge of recent developments </w:t>
                  </w: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Familiar with recent developments in </w:t>
                  </w: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Familiarity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4" type="#_x0000_t75" style="width:20.25pt;height:18pt" o:ole="">
                        <v:imagedata r:id="rId5" o:title=""/>
                      </v:shape>
                      <w:control r:id="rId18" w:name="DefaultOcxName12" w:shapeid="_x0000_i35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3" type="#_x0000_t75" style="width:20.25pt;height:18pt" o:ole="">
                        <v:imagedata r:id="rId5" o:title=""/>
                      </v:shape>
                      <w:control r:id="rId19" w:name="DefaultOcxName13" w:shapeid="_x0000_i35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2" type="#_x0000_t75" style="width:20.25pt;height:18pt" o:ole="">
                        <v:imagedata r:id="rId5" o:title=""/>
                      </v:shape>
                      <w:control r:id="rId20" w:name="DefaultOcxName14" w:shapeid="_x0000_i35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1" type="#_x0000_t75" style="width:20.25pt;height:18pt" o:ole="">
                        <v:imagedata r:id="rId5" o:title=""/>
                      </v:shape>
                      <w:control r:id="rId21" w:name="DefaultOcxName15" w:shapeid="_x0000_i3591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5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59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- Total (20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90" type="#_x0000_t75" style="width:1in;height:18pt" o:ole="">
                        <v:imagedata r:id="rId22" o:title=""/>
                      </v:shape>
                      <w:control r:id="rId23" w:name="DefaultOcxName16" w:shapeid="_x0000_i3590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919A7" w:rsidRPr="008919A7" w:rsidRDefault="008919A7" w:rsidP="008919A7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6" w:name="Question_6"/>
            <w:bookmarkEnd w:id="6"/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CLINICAL SKILLS - Clinical application of knowledge, problem-solving, case assessment.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6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401"/>
              <w:gridCol w:w="3059"/>
              <w:gridCol w:w="2053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obtain a complete history; disorderly client interview that lacks focus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generally complete; client interview organized but fails to ask relevant questions or focuses on irrelevant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complete, thorough, organized and succinct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and client interview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9" type="#_x0000_t75" style="width:20.25pt;height:18pt" o:ole="">
                        <v:imagedata r:id="rId5" o:title=""/>
                      </v:shape>
                      <w:control r:id="rId24" w:name="DefaultOcxName17" w:shapeid="_x0000_i35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8" type="#_x0000_t75" style="width:20.25pt;height:18pt" o:ole="">
                        <v:imagedata r:id="rId5" o:title=""/>
                      </v:shape>
                      <w:control r:id="rId25" w:name="DefaultOcxName18" w:shapeid="_x0000_i35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7" type="#_x0000_t75" style="width:20.25pt;height:18pt" o:ole="">
                        <v:imagedata r:id="rId5" o:title=""/>
                      </v:shape>
                      <w:control r:id="rId26" w:name="DefaultOcxName19" w:shapeid="_x0000_i35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6" type="#_x0000_t75" style="width:20.25pt;height:18pt" o:ole="">
                        <v:imagedata r:id="rId5" o:title=""/>
                      </v:shape>
                      <w:control r:id="rId27" w:name="DefaultOcxName20" w:shapeid="_x0000_i3586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2643"/>
              <w:gridCol w:w="2372"/>
              <w:gridCol w:w="2536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Omits critical parts of the physical examination or poor examination skills; unable to identify a patient requiring stabilization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generally complete but misses abnormal findings; recognizes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complete and relates findings to history; recognizes and appropriately triages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and ability to triage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5" type="#_x0000_t75" style="width:20.25pt;height:18pt" o:ole="">
                        <v:imagedata r:id="rId5" o:title=""/>
                      </v:shape>
                      <w:control r:id="rId28" w:name="DefaultOcxName21" w:shapeid="_x0000_i35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4" type="#_x0000_t75" style="width:20.25pt;height:18pt" o:ole="">
                        <v:imagedata r:id="rId5" o:title=""/>
                      </v:shape>
                      <w:control r:id="rId29" w:name="DefaultOcxName22" w:shapeid="_x0000_i35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3" type="#_x0000_t75" style="width:20.25pt;height:18pt" o:ole="">
                        <v:imagedata r:id="rId5" o:title=""/>
                      </v:shape>
                      <w:control r:id="rId30" w:name="DefaultOcxName23" w:shapeid="_x0000_i35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2" type="#_x0000_t75" style="width:20.25pt;height:18pt" o:ole="">
                        <v:imagedata r:id="rId5" o:title=""/>
                      </v:shape>
                      <w:control r:id="rId31" w:name="DefaultOcxName24" w:shapeid="_x0000_i3582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754"/>
              <w:gridCol w:w="2621"/>
              <w:gridCol w:w="2333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or willing to restrain or handle animals; restraint frequently endangers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Can handle and restrain most dogs and cats requiring occasional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Restrains and handles animals well, posing no risk to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restraint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1" type="#_x0000_t75" style="width:20.25pt;height:18pt" o:ole="">
                        <v:imagedata r:id="rId5" o:title=""/>
                      </v:shape>
                      <w:control r:id="rId32" w:name="DefaultOcxName25" w:shapeid="_x0000_i35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80" type="#_x0000_t75" style="width:20.25pt;height:18pt" o:ole="">
                        <v:imagedata r:id="rId5" o:title=""/>
                      </v:shape>
                      <w:control r:id="rId33" w:name="DefaultOcxName26" w:shapeid="_x0000_i35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9" type="#_x0000_t75" style="width:20.25pt;height:18pt" o:ole="">
                        <v:imagedata r:id="rId5" o:title=""/>
                      </v:shape>
                      <w:control r:id="rId34" w:name="DefaultOcxName27" w:shapeid="_x0000_i35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8" type="#_x0000_t75" style="width:20.25pt;height:18pt" o:ole="">
                        <v:imagedata r:id="rId5" o:title=""/>
                      </v:shape>
                      <w:control r:id="rId35" w:name="DefaultOcxName28" w:shapeid="_x0000_i3578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9" w:name="Question_9"/>
                  <w:bookmarkEnd w:id="9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9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73"/>
              <w:gridCol w:w="2736"/>
              <w:gridCol w:w="2500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7" type="#_x0000_t75" style="width:20.25pt;height:18pt" o:ole="">
                        <v:imagedata r:id="rId5" o:title=""/>
                      </v:shape>
                      <w:control r:id="rId36" w:name="DefaultOcxName29" w:shapeid="_x0000_i35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6" type="#_x0000_t75" style="width:20.25pt;height:18pt" o:ole="">
                        <v:imagedata r:id="rId5" o:title=""/>
                      </v:shape>
                      <w:control r:id="rId37" w:name="DefaultOcxName30" w:shapeid="_x0000_i35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5" type="#_x0000_t75" style="width:20.25pt;height:18pt" o:ole="">
                        <v:imagedata r:id="rId5" o:title=""/>
                      </v:shape>
                      <w:control r:id="rId38" w:name="DefaultOcxName31" w:shapeid="_x0000_i35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4" type="#_x0000_t75" style="width:20.25pt;height:18pt" o:ole="">
                        <v:imagedata r:id="rId5" o:title=""/>
                      </v:shape>
                      <w:control r:id="rId39" w:name="DefaultOcxName32" w:shapeid="_x0000_i3574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10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2475"/>
              <w:gridCol w:w="2675"/>
              <w:gridCol w:w="2326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3" type="#_x0000_t75" style="width:20.25pt;height:18pt" o:ole="">
                        <v:imagedata r:id="rId5" o:title=""/>
                      </v:shape>
                      <w:control r:id="rId40" w:name="DefaultOcxName33" w:shapeid="_x0000_i35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2" type="#_x0000_t75" style="width:20.25pt;height:18pt" o:ole="">
                        <v:imagedata r:id="rId5" o:title=""/>
                      </v:shape>
                      <w:control r:id="rId41" w:name="DefaultOcxName34" w:shapeid="_x0000_i35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1" type="#_x0000_t75" style="width:20.25pt;height:18pt" o:ole="">
                        <v:imagedata r:id="rId5" o:title=""/>
                      </v:shape>
                      <w:control r:id="rId42" w:name="DefaultOcxName35" w:shapeid="_x0000_i35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70" type="#_x0000_t75" style="width:20.25pt;height:18pt" o:ole="">
                        <v:imagedata r:id="rId5" o:title=""/>
                      </v:shape>
                      <w:control r:id="rId43" w:name="DefaultOcxName36" w:shapeid="_x0000_i3570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336"/>
              <w:gridCol w:w="2459"/>
              <w:gridCol w:w="2344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articulates appropriate diagnostic and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and therapeutic planning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9" type="#_x0000_t75" style="width:20.25pt;height:18pt" o:ole="">
                        <v:imagedata r:id="rId5" o:title=""/>
                      </v:shape>
                      <w:control r:id="rId44" w:name="DefaultOcxName37" w:shapeid="_x0000_i35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8" type="#_x0000_t75" style="width:20.25pt;height:18pt" o:ole="">
                        <v:imagedata r:id="rId5" o:title=""/>
                      </v:shape>
                      <w:control r:id="rId45" w:name="DefaultOcxName38" w:shapeid="_x0000_i35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7" type="#_x0000_t75" style="width:20.25pt;height:18pt" o:ole="">
                        <v:imagedata r:id="rId5" o:title=""/>
                      </v:shape>
                      <w:control r:id="rId46" w:name="DefaultOcxName39" w:shapeid="_x0000_i35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6" type="#_x0000_t75" style="width:20.25pt;height:18pt" o:ole="">
                        <v:imagedata r:id="rId5" o:title=""/>
                      </v:shape>
                      <w:control r:id="rId47" w:name="DefaultOcxName40" w:shapeid="_x0000_i3566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2" w:name="Question_12"/>
                  <w:bookmarkEnd w:id="12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12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061"/>
              <w:gridCol w:w="2635"/>
              <w:gridCol w:w="2758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evaluate 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identify and define most laboratory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interprets laboratory data and applies it to the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5" type="#_x0000_t75" style="width:20.25pt;height:18pt" o:ole="">
                        <v:imagedata r:id="rId5" o:title=""/>
                      </v:shape>
                      <w:control r:id="rId48" w:name="DefaultOcxName41" w:shapeid="_x0000_i35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4" type="#_x0000_t75" style="width:20.25pt;height:18pt" o:ole="">
                        <v:imagedata r:id="rId5" o:title=""/>
                      </v:shape>
                      <w:control r:id="rId49" w:name="DefaultOcxName42" w:shapeid="_x0000_i35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3" type="#_x0000_t75" style="width:20.25pt;height:18pt" o:ole="">
                        <v:imagedata r:id="rId5" o:title=""/>
                      </v:shape>
                      <w:control r:id="rId50" w:name="DefaultOcxName43" w:shapeid="_x0000_i35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2" type="#_x0000_t75" style="width:20.25pt;height:18pt" o:ole="">
                        <v:imagedata r:id="rId5" o:title=""/>
                      </v:shape>
                      <w:control r:id="rId51" w:name="DefaultOcxName44" w:shapeid="_x0000_i3562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13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594"/>
              <w:gridCol w:w="2390"/>
              <w:gridCol w:w="2134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familiar with normal radiographic structures; unable to identify obvious abnormalities on radiographs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normal radiographic findings; able to identify most apparent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readily interpret radiographs and other imaging modalities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imaging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1" type="#_x0000_t75" style="width:20.25pt;height:18pt" o:ole="">
                        <v:imagedata r:id="rId5" o:title=""/>
                      </v:shape>
                      <w:control r:id="rId52" w:name="DefaultOcxName45" w:shapeid="_x0000_i35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60" type="#_x0000_t75" style="width:20.25pt;height:18pt" o:ole="">
                        <v:imagedata r:id="rId5" o:title=""/>
                      </v:shape>
                      <w:control r:id="rId53" w:name="DefaultOcxName46" w:shapeid="_x0000_i35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9" type="#_x0000_t75" style="width:20.25pt;height:18pt" o:ole="">
                        <v:imagedata r:id="rId5" o:title=""/>
                      </v:shape>
                      <w:control r:id="rId54" w:name="DefaultOcxName47" w:shapeid="_x0000_i35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8" type="#_x0000_t75" style="width:20.25pt;height:18pt" o:ole="">
                        <v:imagedata r:id="rId5" o:title=""/>
                      </v:shape>
                      <w:control r:id="rId55" w:name="DefaultOcxName48" w:shapeid="_x0000_i3558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4" w:name="Question_14"/>
                  <w:bookmarkEnd w:id="14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14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2323"/>
              <w:gridCol w:w="2620"/>
              <w:gridCol w:w="2297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Student disorganized; medical records incomplete or erroneous; discharge instructions poorly written or not completed in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Medical record complete with prodding and may require some corrections; discharge instructions require some corrections and generally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Very organized; medical record complete and accurate; discharge instructions accurate and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Organization and medical records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7" type="#_x0000_t75" style="width:20.25pt;height:18pt" o:ole="">
                        <v:imagedata r:id="rId5" o:title=""/>
                      </v:shape>
                      <w:control r:id="rId56" w:name="DefaultOcxName49" w:shapeid="_x0000_i35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6" type="#_x0000_t75" style="width:20.25pt;height:18pt" o:ole="">
                        <v:imagedata r:id="rId5" o:title=""/>
                      </v:shape>
                      <w:control r:id="rId57" w:name="DefaultOcxName50" w:shapeid="_x0000_i35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5" type="#_x0000_t75" style="width:20.25pt;height:18pt" o:ole="">
                        <v:imagedata r:id="rId5" o:title=""/>
                      </v:shape>
                      <w:control r:id="rId58" w:name="DefaultOcxName51" w:shapeid="_x0000_i35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4" type="#_x0000_t75" style="width:20.25pt;height:18pt" o:ole="">
                        <v:imagedata r:id="rId5" o:title=""/>
                      </v:shape>
                      <w:control r:id="rId59" w:name="DefaultOcxName52" w:shapeid="_x0000_i3554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5" w:name="Question_15"/>
                  <w:bookmarkEnd w:id="15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15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2321"/>
              <w:gridCol w:w="2493"/>
              <w:gridCol w:w="2350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prepared for rounds; unable to answer questions in rounds; case presentations incomplete;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prepared for rounds; able to answer most questions; case presentations generally complete; occasionally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Prepared for rounds; readily answers questions; asks good questions; case presentations complete and concise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Rounds and case presentations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3" type="#_x0000_t75" style="width:20.25pt;height:18pt" o:ole="">
                        <v:imagedata r:id="rId5" o:title=""/>
                      </v:shape>
                      <w:control r:id="rId60" w:name="DefaultOcxName53" w:shapeid="_x0000_i35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2" type="#_x0000_t75" style="width:20.25pt;height:18pt" o:ole="">
                        <v:imagedata r:id="rId5" o:title=""/>
                      </v:shape>
                      <w:control r:id="rId61" w:name="DefaultOcxName54" w:shapeid="_x0000_i35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1" type="#_x0000_t75" style="width:20.25pt;height:18pt" o:ole="">
                        <v:imagedata r:id="rId5" o:title=""/>
                      </v:shape>
                      <w:control r:id="rId62" w:name="DefaultOcxName55" w:shapeid="_x0000_i35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50" type="#_x0000_t75" style="width:20.25pt;height:18pt" o:ole="">
                        <v:imagedata r:id="rId5" o:title=""/>
                      </v:shape>
                      <w:control r:id="rId63" w:name="DefaultOcxName56" w:shapeid="_x0000_i3550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6" w:name="Question_16"/>
                  <w:bookmarkEnd w:id="16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16 of 33 )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59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Skills - Total (30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9" type="#_x0000_t75" style="width:1in;height:18pt" o:ole="">
                        <v:imagedata r:id="rId22" o:title=""/>
                      </v:shape>
                      <w:control r:id="rId64" w:name="DefaultOcxName57" w:shapeid="_x0000_i3549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8919A7" w:rsidRPr="008919A7" w:rsidRDefault="008919A7" w:rsidP="008919A7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17" w:name="Question_17"/>
            <w:bookmarkEnd w:id="17"/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TECHNICAL SKILLS - Demonstrates ability to perform tasks in a service area.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17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32"/>
              <w:gridCol w:w="2442"/>
              <w:gridCol w:w="2335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Unprepared for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 working knowledge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Full understanding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8" type="#_x0000_t75" style="width:20.25pt;height:18pt" o:ole="">
                        <v:imagedata r:id="rId5" o:title=""/>
                      </v:shape>
                      <w:control r:id="rId65" w:name="DefaultOcxName58" w:shapeid="_x0000_i35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7" type="#_x0000_t75" style="width:20.25pt;height:18pt" o:ole="">
                        <v:imagedata r:id="rId5" o:title=""/>
                      </v:shape>
                      <w:control r:id="rId66" w:name="DefaultOcxName59" w:shapeid="_x0000_i35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6" type="#_x0000_t75" style="width:20.25pt;height:18pt" o:ole="">
                        <v:imagedata r:id="rId5" o:title=""/>
                      </v:shape>
                      <w:control r:id="rId67" w:name="DefaultOcxName60" w:shapeid="_x0000_i354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5" type="#_x0000_t75" style="width:20.25pt;height:18pt" o:ole="">
                        <v:imagedata r:id="rId5" o:title=""/>
                      </v:shape>
                      <w:control r:id="rId68" w:name="DefaultOcxName61" w:shapeid="_x0000_i3545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8" w:name="Question_18"/>
                  <w:bookmarkEnd w:id="18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18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442"/>
              <w:gridCol w:w="2637"/>
              <w:gridCol w:w="2032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procedures; no effort to improve; gives up readily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 at times; makes effort to improve and improving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Performs procedures with ease; proficient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Performance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4" type="#_x0000_t75" style="width:20.25pt;height:18pt" o:ole="">
                        <v:imagedata r:id="rId5" o:title=""/>
                      </v:shape>
                      <w:control r:id="rId69" w:name="DefaultOcxName62" w:shapeid="_x0000_i35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3" type="#_x0000_t75" style="width:20.25pt;height:18pt" o:ole="">
                        <v:imagedata r:id="rId5" o:title=""/>
                      </v:shape>
                      <w:control r:id="rId70" w:name="DefaultOcxName63" w:shapeid="_x0000_i35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2" type="#_x0000_t75" style="width:20.25pt;height:18pt" o:ole="">
                        <v:imagedata r:id="rId5" o:title=""/>
                      </v:shape>
                      <w:control r:id="rId71" w:name="DefaultOcxName64" w:shapeid="_x0000_i35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1" type="#_x0000_t75" style="width:20.25pt;height:18pt" o:ole="">
                        <v:imagedata r:id="rId5" o:title=""/>
                      </v:shape>
                      <w:control r:id="rId72" w:name="DefaultOcxName65" w:shapeid="_x0000_i3541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9" w:name="Question_19"/>
                  <w:bookmarkEnd w:id="19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19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9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Technical Skills - Total 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40" type="#_x0000_t75" style="width:1in;height:18pt" o:ole="">
                        <v:imagedata r:id="rId22" o:title=""/>
                      </v:shape>
                      <w:control r:id="rId73" w:name="DefaultOcxName66" w:shapeid="_x0000_i3540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919A7" w:rsidRPr="008919A7" w:rsidRDefault="008919A7" w:rsidP="008919A7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0" w:name="Question_20"/>
            <w:bookmarkEnd w:id="20"/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PROFESSIONALISM &amp; CONDUCT - Collegiality, initiative, dependability, attitude, integrity.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20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2629"/>
              <w:gridCol w:w="2587"/>
              <w:gridCol w:w="2810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Unreliable; frequently late or absent for clinics, </w:t>
                  </w: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after hours duties or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Generally reliable; meets expectations for clinics, </w:t>
                  </w: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after hours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Dependable; committed and enthusiastic about </w:t>
                  </w: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Work ethic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9" type="#_x0000_t75" style="width:20.25pt;height:18pt" o:ole="">
                        <v:imagedata r:id="rId5" o:title=""/>
                      </v:shape>
                      <w:control r:id="rId74" w:name="DefaultOcxName67" w:shapeid="_x0000_i353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8" type="#_x0000_t75" style="width:20.25pt;height:18pt" o:ole="">
                        <v:imagedata r:id="rId5" o:title=""/>
                      </v:shape>
                      <w:control r:id="rId75" w:name="DefaultOcxName68" w:shapeid="_x0000_i35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7" type="#_x0000_t75" style="width:20.25pt;height:18pt" o:ole="">
                        <v:imagedata r:id="rId5" o:title=""/>
                      </v:shape>
                      <w:control r:id="rId76" w:name="DefaultOcxName69" w:shapeid="_x0000_i353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6" type="#_x0000_t75" style="width:20.25pt;height:18pt" o:ole="">
                        <v:imagedata r:id="rId5" o:title=""/>
                      </v:shape>
                      <w:control r:id="rId77" w:name="DefaultOcxName70" w:shapeid="_x0000_i3536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1" w:name="Question_21"/>
                  <w:bookmarkEnd w:id="21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21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702"/>
              <w:gridCol w:w="2343"/>
              <w:gridCol w:w="2394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Rejects feedback; denies weaknesses; defensive; fails to change negative behavior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makes efforts to improve; see improvement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regularly seeks feedback and ways to improve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Response to feedback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5" type="#_x0000_t75" style="width:20.25pt;height:18pt" o:ole="">
                        <v:imagedata r:id="rId5" o:title=""/>
                      </v:shape>
                      <w:control r:id="rId78" w:name="DefaultOcxName71" w:shapeid="_x0000_i353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4" type="#_x0000_t75" style="width:20.25pt;height:18pt" o:ole="">
                        <v:imagedata r:id="rId5" o:title=""/>
                      </v:shape>
                      <w:control r:id="rId79" w:name="DefaultOcxName72" w:shapeid="_x0000_i35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3" type="#_x0000_t75" style="width:20.25pt;height:18pt" o:ole="">
                        <v:imagedata r:id="rId5" o:title=""/>
                      </v:shape>
                      <w:control r:id="rId80" w:name="DefaultOcxName73" w:shapeid="_x0000_i35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2" type="#_x0000_t75" style="width:20.25pt;height:18pt" o:ole="">
                        <v:imagedata r:id="rId5" o:title=""/>
                      </v:shape>
                      <w:control r:id="rId81" w:name="DefaultOcxName74" w:shapeid="_x0000_i3532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2" w:name="Question_22"/>
                  <w:bookmarkEnd w:id="22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22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11"/>
              <w:gridCol w:w="2297"/>
              <w:gridCol w:w="2673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dress professionally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Appropriate dress in most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Maintains professional appearance at all 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Professional appearance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1" type="#_x0000_t75" style="width:20.25pt;height:18pt" o:ole="">
                        <v:imagedata r:id="rId5" o:title=""/>
                      </v:shape>
                      <w:control r:id="rId82" w:name="DefaultOcxName75" w:shapeid="_x0000_i35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30" type="#_x0000_t75" style="width:20.25pt;height:18pt" o:ole="">
                        <v:imagedata r:id="rId5" o:title=""/>
                      </v:shape>
                      <w:control r:id="rId83" w:name="DefaultOcxName76" w:shapeid="_x0000_i35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9" type="#_x0000_t75" style="width:20.25pt;height:18pt" o:ole="">
                        <v:imagedata r:id="rId5" o:title=""/>
                      </v:shape>
                      <w:control r:id="rId84" w:name="DefaultOcxName77" w:shapeid="_x0000_i35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8" type="#_x0000_t75" style="width:20.25pt;height:18pt" o:ole="">
                        <v:imagedata r:id="rId5" o:title=""/>
                      </v:shape>
                      <w:control r:id="rId85" w:name="DefaultOcxName78" w:shapeid="_x0000_i3528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3" w:name="Question_23"/>
                  <w:bookmarkEnd w:id="23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23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2909"/>
              <w:gridCol w:w="2900"/>
              <w:gridCol w:w="1945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Exhibits poor judgment and questionable ethics; lacks integrity; takes risks; fails to take responsibility for actions; fails to maintain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 most circumstances exhibits good judgment and integrity; practices within scope of abilities; takes responsibility; maintains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ethical concerns; unquestionable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Ethics and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7" type="#_x0000_t75" style="width:20.25pt;height:18pt" o:ole="">
                        <v:imagedata r:id="rId5" o:title=""/>
                      </v:shape>
                      <w:control r:id="rId86" w:name="DefaultOcxName79" w:shapeid="_x0000_i35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6" type="#_x0000_t75" style="width:20.25pt;height:18pt" o:ole="">
                        <v:imagedata r:id="rId5" o:title=""/>
                      </v:shape>
                      <w:control r:id="rId87" w:name="DefaultOcxName80" w:shapeid="_x0000_i35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5" type="#_x0000_t75" style="width:20.25pt;height:18pt" o:ole="">
                        <v:imagedata r:id="rId5" o:title=""/>
                      </v:shape>
                      <w:control r:id="rId88" w:name="DefaultOcxName81" w:shapeid="_x0000_i35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4" type="#_x0000_t75" style="width:20.25pt;height:18pt" o:ole="">
                        <v:imagedata r:id="rId5" o:title=""/>
                      </v:shape>
                      <w:control r:id="rId89" w:name="DefaultOcxName82" w:shapeid="_x0000_i3524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4" w:name="Question_24"/>
                  <w:bookmarkEnd w:id="24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24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159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Professionalism &amp; Conduct - Total 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3" type="#_x0000_t75" style="width:1in;height:18pt" o:ole="">
                        <v:imagedata r:id="rId22" o:title=""/>
                      </v:shape>
                      <w:control r:id="rId90" w:name="DefaultOcxName83" w:shapeid="_x0000_i3523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8919A7" w:rsidRPr="008919A7" w:rsidRDefault="008919A7" w:rsidP="008919A7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5" w:name="Question_25"/>
            <w:bookmarkEnd w:id="25"/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lastRenderedPageBreak/>
              <w:t>COMMUNICATION - Demonstrates ability to communicate with the healthcare team.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25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2419"/>
              <w:gridCol w:w="2316"/>
              <w:gridCol w:w="2840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Rude or disrespectful to classmates, staff or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faculty; helpful; encouraging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Collegiality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2" type="#_x0000_t75" style="width:20.25pt;height:18pt" o:ole="">
                        <v:imagedata r:id="rId5" o:title=""/>
                      </v:shape>
                      <w:control r:id="rId91" w:name="DefaultOcxName84" w:shapeid="_x0000_i35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1" type="#_x0000_t75" style="width:20.25pt;height:18pt" o:ole="">
                        <v:imagedata r:id="rId5" o:title=""/>
                      </v:shape>
                      <w:control r:id="rId92" w:name="DefaultOcxName85" w:shapeid="_x0000_i35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20" type="#_x0000_t75" style="width:20.25pt;height:18pt" o:ole="">
                        <v:imagedata r:id="rId5" o:title=""/>
                      </v:shape>
                      <w:control r:id="rId93" w:name="DefaultOcxName86" w:shapeid="_x0000_i35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9" type="#_x0000_t75" style="width:20.25pt;height:18pt" o:ole="">
                        <v:imagedata r:id="rId5" o:title=""/>
                      </v:shape>
                      <w:control r:id="rId94" w:name="DefaultOcxName87" w:shapeid="_x0000_i3519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6" w:name="Question_26"/>
                  <w:bookmarkEnd w:id="26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26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622"/>
              <w:gridCol w:w="2120"/>
              <w:gridCol w:w="2372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explain the diagnosis; poorly communicates diagnostic and therapeutic plans with owner; poor client follow up; unable to answer questions; rude or flippant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explain diagnosis and therapeutic plan with owner; generally able to answer some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Clear and concise explanation of diagnostic and therapeutic plan with owner; good follow up; able to field questions; pleasant demeanor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Client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8" type="#_x0000_t75" style="width:20.25pt;height:18pt" o:ole="">
                        <v:imagedata r:id="rId5" o:title=""/>
                      </v:shape>
                      <w:control r:id="rId95" w:name="DefaultOcxName88" w:shapeid="_x0000_i35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7" type="#_x0000_t75" style="width:20.25pt;height:18pt" o:ole="">
                        <v:imagedata r:id="rId5" o:title=""/>
                      </v:shape>
                      <w:control r:id="rId96" w:name="DefaultOcxName89" w:shapeid="_x0000_i35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6" type="#_x0000_t75" style="width:20.25pt;height:18pt" o:ole="">
                        <v:imagedata r:id="rId5" o:title=""/>
                      </v:shape>
                      <w:control r:id="rId97" w:name="DefaultOcxName90" w:shapeid="_x0000_i35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5" type="#_x0000_t75" style="width:20.25pt;height:18pt" o:ole="">
                        <v:imagedata r:id="rId5" o:title=""/>
                      </v:shape>
                      <w:control r:id="rId98" w:name="DefaultOcxName91" w:shapeid="_x0000_i3515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7" w:name="Question_27"/>
                  <w:bookmarkEnd w:id="27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27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59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Communication - Total 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4" type="#_x0000_t75" style="width:1in;height:18pt" o:ole="">
                        <v:imagedata r:id="rId22" o:title=""/>
                      </v:shape>
                      <w:control r:id="rId99" w:name="DefaultOcxName92" w:shapeid="_x0000_i3514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919A7" w:rsidRPr="008919A7" w:rsidRDefault="008919A7" w:rsidP="008919A7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8" w:name="Question_28"/>
            <w:bookmarkEnd w:id="28"/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ANIMAL WELFARE - Patient care, pain management, and preventive medicine.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28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97"/>
              <w:gridCol w:w="2373"/>
              <w:gridCol w:w="2531"/>
              <w:gridCol w:w="2588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develop a wellness plan for healthy animals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develop a wellness plan for healthy animals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Comfortable with generating a wellness plan for healthy animals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Preventive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3" type="#_x0000_t75" style="width:20.25pt;height:18pt" o:ole="">
                        <v:imagedata r:id="rId5" o:title=""/>
                      </v:shape>
                      <w:control r:id="rId100" w:name="DefaultOcxName93" w:shapeid="_x0000_i35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2" type="#_x0000_t75" style="width:20.25pt;height:18pt" o:ole="">
                        <v:imagedata r:id="rId5" o:title=""/>
                      </v:shape>
                      <w:control r:id="rId101" w:name="DefaultOcxName94" w:shapeid="_x0000_i35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1" type="#_x0000_t75" style="width:20.25pt;height:18pt" o:ole="">
                        <v:imagedata r:id="rId5" o:title=""/>
                      </v:shape>
                      <w:control r:id="rId102" w:name="DefaultOcxName95" w:shapeid="_x0000_i35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10" type="#_x0000_t75" style="width:20.25pt;height:18pt" o:ole="">
                        <v:imagedata r:id="rId5" o:title=""/>
                      </v:shape>
                      <w:control r:id="rId103" w:name="DefaultOcxName96" w:shapeid="_x0000_i3510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9" w:name="Question_29"/>
                  <w:bookmarkEnd w:id="29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29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115"/>
              <w:gridCol w:w="2288"/>
              <w:gridCol w:w="2898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 xml:space="preserve">Below </w:t>
                  </w: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 xml:space="preserve">Meets Expectations </w:t>
                  </w: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anticipate or recognize pain; fails to document or address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anticipate or recognize pain; incompletely documents or addresses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Recognizes all pain levels; anticipates pain; documents all pain; addresses all levels of pain; readily formulates short and long term 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9" type="#_x0000_t75" style="width:20.25pt;height:18pt" o:ole="">
                        <v:imagedata r:id="rId5" o:title=""/>
                      </v:shape>
                      <w:control r:id="rId104" w:name="DefaultOcxName97" w:shapeid="_x0000_i35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8" type="#_x0000_t75" style="width:20.25pt;height:18pt" o:ole="">
                        <v:imagedata r:id="rId5" o:title=""/>
                      </v:shape>
                      <w:control r:id="rId105" w:name="DefaultOcxName98" w:shapeid="_x0000_i35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7" type="#_x0000_t75" style="width:20.25pt;height:18pt" o:ole="">
                        <v:imagedata r:id="rId5" o:title=""/>
                      </v:shape>
                      <w:control r:id="rId106" w:name="DefaultOcxName99" w:shapeid="_x0000_i35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6" type="#_x0000_t75" style="width:20.25pt;height:18pt" o:ole="">
                        <v:imagedata r:id="rId5" o:title=""/>
                      </v:shape>
                      <w:control r:id="rId107" w:name="DefaultOcxName100" w:shapeid="_x0000_i3506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0" w:name="Question_30"/>
                  <w:bookmarkEnd w:id="30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30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609"/>
              <w:gridCol w:w="2556"/>
              <w:gridCol w:w="2648"/>
              <w:gridCol w:w="555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Neglects patients; actions compromise patient health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 care of patient; interacts well with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 improves quality of life; compassionate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5" type="#_x0000_t75" style="width:20.25pt;height:18pt" o:ole="">
                        <v:imagedata r:id="rId5" o:title=""/>
                      </v:shape>
                      <w:control r:id="rId108" w:name="DefaultOcxName101" w:shapeid="_x0000_i35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4" type="#_x0000_t75" style="width:20.25pt;height:18pt" o:ole="">
                        <v:imagedata r:id="rId5" o:title=""/>
                      </v:shape>
                      <w:control r:id="rId109" w:name="DefaultOcxName102" w:shapeid="_x0000_i35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3" type="#_x0000_t75" style="width:20.25pt;height:18pt" o:ole="">
                        <v:imagedata r:id="rId5" o:title=""/>
                      </v:shape>
                      <w:control r:id="rId110" w:name="DefaultOcxName103" w:shapeid="_x0000_i35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2" type="#_x0000_t75" style="width:20.25pt;height:18pt" o:ole="">
                        <v:imagedata r:id="rId5" o:title=""/>
                      </v:shape>
                      <w:control r:id="rId111" w:name="DefaultOcxName104" w:shapeid="_x0000_i3502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1" w:name="Question_31"/>
                  <w:bookmarkEnd w:id="31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31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47"/>
              <w:gridCol w:w="159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Animal Welfare - Total 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1" type="#_x0000_t75" style="width:1in;height:18pt" o:ole="">
                        <v:imagedata r:id="rId22" o:title=""/>
                      </v:shape>
                      <w:control r:id="rId112" w:name="DefaultOcxName105" w:shapeid="_x0000_i3501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919A7" w:rsidRPr="008919A7" w:rsidRDefault="008919A7" w:rsidP="008919A7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2" w:name="Question_32"/>
            <w:bookmarkEnd w:id="32"/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______________________________</w:t>
            </w: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Grade Breakdown</w:t>
            </w: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F &lt;60</w:t>
            </w: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D 60 - &lt;70 </w:t>
            </w: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C 70 - &lt;80 </w:t>
            </w: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B 80 - &lt;90 </w:t>
            </w:r>
            <w:r w:rsidRPr="008919A7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A 90-100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32 of 33  - Mandatory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89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Total Points - (100 Points Possible)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500" type="#_x0000_t75" style="width:1in;height:18pt" o:ole="">
                        <v:imagedata r:id="rId22" o:title=""/>
                      </v:shape>
                      <w:control r:id="rId113" w:name="DefaultOcxName106" w:shapeid="_x0000_i3500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499" type="#_x0000_t75" style="width:1in;height:18pt" o:ole="">
                        <v:imagedata r:id="rId22" o:title=""/>
                      </v:shape>
                      <w:control r:id="rId114" w:name="DefaultOcxName107" w:shapeid="_x0000_i3499"/>
                    </w:object>
                  </w: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498" type="#_x0000_t75" style="width:87pt;height:18pt" o:ole="">
                        <v:imagedata r:id="rId115" o:title=""/>
                      </v:shape>
                      <w:control r:id="rId116" w:name="DefaultOcxName108" w:shapeid="_x0000_i3498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8919A7" w:rsidRPr="008919A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3" w:name="Question_33"/>
                  <w:bookmarkEnd w:id="33"/>
                  <w:r w:rsidRPr="008919A7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33 of 33 )</w:t>
                  </w:r>
                </w:p>
              </w:tc>
            </w:tr>
          </w:tbl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630"/>
            </w:tblGrid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</w:tr>
            <w:tr w:rsidR="008919A7" w:rsidRPr="008919A7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Comments:</w:t>
                  </w:r>
                </w:p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8919A7" w:rsidRPr="008919A7" w:rsidRDefault="008919A7" w:rsidP="008919A7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8919A7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497" type="#_x0000_t75" style="width:324pt;height:71.25pt" o:ole="">
                        <v:imagedata r:id="rId117" o:title=""/>
                      </v:shape>
                      <w:control r:id="rId118" w:name="DefaultOcxName109" w:shapeid="_x0000_i3497"/>
                    </w:object>
                  </w:r>
                </w:p>
              </w:tc>
            </w:tr>
          </w:tbl>
          <w:p w:rsidR="008919A7" w:rsidRPr="008919A7" w:rsidRDefault="008919A7" w:rsidP="008919A7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8919A7" w:rsidRPr="008919A7" w:rsidTr="008919A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4" w:name="Question_34"/>
            <w:bookmarkEnd w:id="34"/>
          </w:p>
        </w:tc>
        <w:tc>
          <w:tcPr>
            <w:tcW w:w="0" w:type="auto"/>
            <w:vAlign w:val="center"/>
            <w:hideMark/>
          </w:tcPr>
          <w:p w:rsidR="008919A7" w:rsidRPr="008919A7" w:rsidRDefault="008919A7" w:rsidP="008919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19A7" w:rsidRPr="008919A7" w:rsidRDefault="008919A7" w:rsidP="008919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9A7" w:rsidRPr="008919A7" w:rsidTr="008919A7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8919A7" w:rsidRPr="008919A7" w:rsidRDefault="008919A7" w:rsidP="008919A7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8919A7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Review your answers in this evaluation. If you are satisfied with the evaluation, click the </w:t>
            </w:r>
            <w:r w:rsidRPr="008919A7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8919A7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button below. Once submitted, evaluations are no longer available for you to make further changes. </w:t>
            </w:r>
            <w:r w:rsidRPr="008919A7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8919A7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919A7" w:rsidRPr="008919A7" w:rsidRDefault="008919A7" w:rsidP="008919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919A7" w:rsidRPr="008919A7" w:rsidRDefault="008919A7" w:rsidP="008919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9A7" w:rsidRPr="008919A7" w:rsidRDefault="008919A7" w:rsidP="008919A7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19A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1587F" w:rsidRPr="0011587F" w:rsidRDefault="008919A7" w:rsidP="008919A7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19A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1587F" w:rsidRPr="001158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16ED" w:rsidRPr="00B216ED" w:rsidRDefault="0011587F" w:rsidP="0011587F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587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216ED" w:rsidRPr="00B216E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13B6" w:rsidRDefault="00B216ED" w:rsidP="00B216ED">
      <w:r w:rsidRPr="00B216ED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11587F"/>
    <w:rsid w:val="003F2DCE"/>
    <w:rsid w:val="004C292E"/>
    <w:rsid w:val="00594288"/>
    <w:rsid w:val="008919A7"/>
    <w:rsid w:val="00B216ED"/>
    <w:rsid w:val="00BA7AD1"/>
    <w:rsid w:val="00C113B6"/>
    <w:rsid w:val="00E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image" Target="media/image4.wmf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image" Target="media/image3.wmf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2</cp:revision>
  <dcterms:created xsi:type="dcterms:W3CDTF">2014-04-29T21:55:00Z</dcterms:created>
  <dcterms:modified xsi:type="dcterms:W3CDTF">2014-04-29T21:55:00Z</dcterms:modified>
</cp:coreProperties>
</file>